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ГОСУДАРСТВЕННОЕ ОБРАЗОВАТЕЛЬНОЕ УЧРЕЖДЕНИЕ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«Тираспольский юридический институт Министерства внутренних дел Приднестровской Молдавской республики им М.И.Кутузова»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      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Кафедра государственно-правовых дисциплин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ПЛАН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по дисциплине "Конституционное право зарубежных стран"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ТЕМА № </w:t>
      </w:r>
      <w:r w:rsidR="00EE1275">
        <w:rPr>
          <w:rFonts w:ascii="Times New Roman" w:hAnsi="Times New Roman"/>
          <w:b/>
          <w:sz w:val="24"/>
          <w:szCs w:val="24"/>
        </w:rPr>
        <w:t>10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EE12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EE1275">
        <w:rPr>
          <w:rFonts w:ascii="Times New Roman" w:hAnsi="Times New Roman"/>
          <w:b/>
          <w:sz w:val="24"/>
          <w:szCs w:val="24"/>
        </w:rPr>
        <w:t>Основы конституционного права Франции</w:t>
      </w:r>
      <w:r>
        <w:rPr>
          <w:rFonts w:ascii="Times New Roman" w:hAnsi="Times New Roman"/>
          <w:sz w:val="24"/>
          <w:szCs w:val="24"/>
        </w:rPr>
        <w:t>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b/>
          <w:sz w:val="24"/>
          <w:szCs w:val="24"/>
        </w:rPr>
        <w:t>Подготовил: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Преподаватель кафедры Гос.ПД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Мальченко А.В.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 и одобрен</w:t>
      </w:r>
      <w:r w:rsidRPr="00B07F80">
        <w:rPr>
          <w:rFonts w:ascii="Times New Roman" w:hAnsi="Times New Roman"/>
          <w:sz w:val="24"/>
          <w:szCs w:val="24"/>
        </w:rPr>
        <w:t xml:space="preserve"> 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на заседании кафедры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Протокол №______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от "____"_____________2019 г.</w:t>
      </w: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г. Тирасполь, 2019 г.</w:t>
      </w:r>
    </w:p>
    <w:p w:rsidR="00EE1275" w:rsidRDefault="00EE1275" w:rsidP="00EE12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 №10.Основы конституционного права Франции.</w:t>
      </w:r>
    </w:p>
    <w:p w:rsidR="00EE1275" w:rsidRDefault="00EE1275" w:rsidP="00EE12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1275" w:rsidRDefault="00876C82" w:rsidP="00EE1275">
      <w:pPr>
        <w:pStyle w:val="a3"/>
        <w:spacing w:before="0" w:beforeAutospacing="0" w:after="0" w:afterAutospacing="0"/>
        <w:jc w:val="both"/>
        <w:rPr>
          <w:color w:val="000000"/>
        </w:rPr>
      </w:pPr>
      <w:r w:rsidRPr="00876C82">
        <w:rPr>
          <w:color w:val="000000"/>
          <w:shd w:val="clear" w:color="auto" w:fill="FFFFFF"/>
        </w:rPr>
        <w:t xml:space="preserve">          </w:t>
      </w:r>
      <w:r w:rsidR="00EE1275">
        <w:rPr>
          <w:color w:val="000000"/>
          <w:u w:val="single"/>
          <w:shd w:val="clear" w:color="auto" w:fill="FFFFFF"/>
        </w:rPr>
        <w:t>Целью</w:t>
      </w:r>
      <w:r w:rsidR="00EE1275">
        <w:rPr>
          <w:color w:val="000000"/>
          <w:shd w:val="clear" w:color="auto" w:fill="FFFFFF"/>
        </w:rPr>
        <w:t xml:space="preserve"> практического занятия является формирование  у студентов представления об</w:t>
      </w:r>
      <w:r>
        <w:rPr>
          <w:color w:val="000000"/>
          <w:shd w:val="clear" w:color="auto" w:fill="FFFFFF"/>
        </w:rPr>
        <w:t xml:space="preserve"> </w:t>
      </w:r>
      <w:r w:rsidR="00EE1275">
        <w:t>основах конституционного права Франции,</w:t>
      </w:r>
      <w:r w:rsidR="00EE1275">
        <w:rPr>
          <w:color w:val="000000"/>
        </w:rPr>
        <w:t xml:space="preserve"> активизировать познавательную деятельность обучающихся, систематизировать и углубить знания обучающихся в отрасли конституционного права, сформировать владение знаниями об основах конституционного права </w:t>
      </w:r>
      <w:r w:rsidR="00EE1275">
        <w:t>Франции</w:t>
      </w:r>
      <w:r w:rsidR="00EE1275">
        <w:rPr>
          <w:color w:val="000000"/>
        </w:rPr>
        <w:t>.</w:t>
      </w:r>
    </w:p>
    <w:p w:rsidR="00EE1275" w:rsidRDefault="00EE1275" w:rsidP="00EE12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1.ЛОГИКО-СТРУКТУРНЫЙ ПЛАН:</w:t>
      </w:r>
    </w:p>
    <w:p w:rsidR="00EE1275" w:rsidRDefault="00EE1275" w:rsidP="00EE12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1275" w:rsidRDefault="00EE1275" w:rsidP="00EE1275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Конституция Франции. Ее характерные черты и особенности.       </w:t>
      </w:r>
    </w:p>
    <w:p w:rsidR="00EE1275" w:rsidRDefault="00EE1275" w:rsidP="00EE1275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2. Основы правового положения личности.</w:t>
      </w:r>
    </w:p>
    <w:p w:rsidR="00EE1275" w:rsidRDefault="00EE1275" w:rsidP="00EE1275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3. Партийная система и основные политические партии Франции.</w:t>
      </w:r>
    </w:p>
    <w:p w:rsidR="00EE1275" w:rsidRDefault="00EE1275" w:rsidP="00EE1275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4. Статус президента и правительства во Франции.</w:t>
      </w:r>
    </w:p>
    <w:p w:rsidR="00EE1275" w:rsidRDefault="00EE1275" w:rsidP="00EE1275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5. Парламент Франции: структура и полномочия.</w:t>
      </w:r>
    </w:p>
    <w:p w:rsidR="00EE1275" w:rsidRDefault="00EE1275" w:rsidP="00EE1275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6. Система судебной власти Франции.</w:t>
      </w:r>
    </w:p>
    <w:p w:rsidR="00EE1275" w:rsidRDefault="00EE1275" w:rsidP="00EE1275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7. Особенности регионального и местного управления.</w:t>
      </w:r>
    </w:p>
    <w:p w:rsidR="00EE1275" w:rsidRDefault="00EE1275" w:rsidP="00EE12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1275" w:rsidRDefault="00EE1275" w:rsidP="00EE12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 МЕТОДИЧЕСКИЕ РЕКОМЕНДАЦИИ:</w:t>
      </w:r>
    </w:p>
    <w:p w:rsidR="00EE1275" w:rsidRDefault="00EE1275" w:rsidP="00EE12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1275" w:rsidRDefault="00812059" w:rsidP="00EE12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EE1275">
        <w:rPr>
          <w:rFonts w:ascii="Times New Roman" w:hAnsi="Times New Roman"/>
          <w:sz w:val="24"/>
          <w:szCs w:val="24"/>
        </w:rPr>
        <w:t>При рассмотрении вышеуказанных вопросов целесообразно обратить внимание на следующие положения, а именно:</w:t>
      </w:r>
    </w:p>
    <w:p w:rsidR="00EE1275" w:rsidRDefault="00EE1275" w:rsidP="00EE127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  <w:shd w:val="clear" w:color="auto" w:fill="FFFFFF"/>
        </w:rPr>
        <w:t>- р</w:t>
      </w:r>
      <w:r>
        <w:rPr>
          <w:color w:val="000000"/>
        </w:rPr>
        <w:t>ассматривая первый вопрос, необходимо начать с того,</w:t>
      </w:r>
      <w:r>
        <w:t xml:space="preserve">    что  Франция имеет давнюю конституционную историю. Со времени Великой буржуазной революции конца XVIII века в этом государстве было издано 17 конституций и конституционных хартий.        После Второй мировой войны в 1946 г. была принята Конституция Франции, которая закрепляла Четвертую республику парламентского типа правления.</w:t>
      </w:r>
      <w:r w:rsidR="00812059">
        <w:t xml:space="preserve"> </w:t>
      </w:r>
      <w:r>
        <w:t>Действующая Конституция заложила  Пятую республику, учредила новую систему организации высших органов государственной власти, которая в научной литературе получила наименование президентско-парламентской (смешанной) формы правления.</w:t>
      </w:r>
      <w:r w:rsidR="00812059">
        <w:t xml:space="preserve"> </w:t>
      </w:r>
      <w:r>
        <w:t>Далее студенты раскрывают содержание действующей Конституции Франции</w:t>
      </w:r>
      <w:r>
        <w:rPr>
          <w:bCs/>
          <w:iCs/>
          <w:color w:val="000000"/>
        </w:rPr>
        <w:t>. Выделяют особенности</w:t>
      </w:r>
      <w:r w:rsidR="00812059">
        <w:rPr>
          <w:bCs/>
          <w:iCs/>
          <w:color w:val="000000"/>
        </w:rPr>
        <w:t xml:space="preserve"> </w:t>
      </w:r>
      <w:r>
        <w:t>процедуры ее изменения.</w:t>
      </w:r>
    </w:p>
    <w:p w:rsidR="00EE1275" w:rsidRDefault="00EE1275" w:rsidP="00EE127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       - При рассмотрении второго вопроса </w:t>
      </w:r>
      <w:r>
        <w:rPr>
          <w:bCs/>
          <w:iCs/>
          <w:color w:val="000000"/>
        </w:rPr>
        <w:t xml:space="preserve">студенты поясняют, что </w:t>
      </w:r>
      <w:r>
        <w:t>отличительной особенностью Конституции является отсутствие в ней традиционного перечня важнейших прав и свобод человека и гражданина, содержащегося в большинстве конституционных актов демократических государств. Во многом это объясняется исторической традицией. Франция предпочла обратиться к своему прошлому, провозгласив в преамбуле Конституции 1958 г. "приверженность правам и принципам национального суверенитета, как они были определены" Декларацией прав человека и гражданина 1789 г. и преамбулой Конституции 1946 г. С 1970 г. эти два исторических документа были признаны Конституционным советом неотъемлемыми частями действующей Конституции. Далее студенты характеризуют основные (фундаментальные) и неосновные (производные) права граждан Франции. Рассматривают особенности Института омбудсмена во Франции.</w:t>
      </w:r>
    </w:p>
    <w:p w:rsidR="00EE1275" w:rsidRDefault="00EE1275" w:rsidP="00EE1275">
      <w:pPr>
        <w:pStyle w:val="a3"/>
        <w:spacing w:before="0" w:beforeAutospacing="0" w:after="0" w:afterAutospacing="0"/>
        <w:jc w:val="both"/>
      </w:pPr>
      <w:r>
        <w:rPr>
          <w:iCs/>
          <w:color w:val="000000"/>
        </w:rPr>
        <w:t xml:space="preserve">    - В рамках третьего вопроса</w:t>
      </w:r>
      <w:r>
        <w:rPr>
          <w:color w:val="000000"/>
        </w:rPr>
        <w:t xml:space="preserve"> необходимо начать ответ с того, что </w:t>
      </w:r>
      <w:r>
        <w:t>во Франции отсутствует регулирование статуса партий посредством специального закона. Поэтому французская юридическая доктрина широко применяет при определении статуса партий Закон «Об ассоциациях», изданный ещё в 1901 году. После чего студенты раскрывают особенности регистрации политических партий во Франции.</w:t>
      </w:r>
      <w:r w:rsidR="00812059">
        <w:t xml:space="preserve"> </w:t>
      </w:r>
      <w:r>
        <w:t>Характеризуют основные политические партии Франции.</w:t>
      </w:r>
    </w:p>
    <w:p w:rsidR="00EE1275" w:rsidRDefault="00EE1275" w:rsidP="00EE127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Cs/>
          <w:color w:val="000000"/>
        </w:rPr>
      </w:pPr>
      <w:r>
        <w:rPr>
          <w:color w:val="000000"/>
        </w:rPr>
        <w:t>-</w:t>
      </w:r>
      <w:r>
        <w:rPr>
          <w:color w:val="000000"/>
          <w:shd w:val="clear" w:color="auto" w:fill="FFFFFF"/>
        </w:rPr>
        <w:t>Р</w:t>
      </w:r>
      <w:r>
        <w:rPr>
          <w:color w:val="000000"/>
        </w:rPr>
        <w:t xml:space="preserve">ассматривая четвертый вопрос </w:t>
      </w:r>
      <w:r>
        <w:t>студентам необходимо пояснить, что система органов власти Франции основана на принципе разделения властей. Конституция 1958 г. установила республиканскую форму правления, которой характерны смешанные черты президентской и парламентской формы правления.</w:t>
      </w:r>
      <w:r w:rsidR="00812059">
        <w:t xml:space="preserve"> </w:t>
      </w:r>
      <w:r>
        <w:t xml:space="preserve">Глава государства - президент </w:t>
      </w:r>
      <w:r>
        <w:lastRenderedPageBreak/>
        <w:t>избирается без участия парламента. Правительство назначается президентом и несет ответственность перед нижней палатой.</w:t>
      </w:r>
      <w:r w:rsidR="00C47F39">
        <w:t xml:space="preserve"> </w:t>
      </w:r>
      <w:r>
        <w:t>Пятая республика - это особый конституционный режим, учрежденный Основным Законом 1958 г. имеет наибольшую продолжительность среди всех конституционных режимов, существовавших в этой стране начиная с Великой французской революции. Далее обучающиеся раскрывают полномочия президента, особенности правительства Франции.</w:t>
      </w:r>
    </w:p>
    <w:p w:rsidR="00EE1275" w:rsidRDefault="00EE1275" w:rsidP="00EE127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iCs/>
          <w:color w:val="000000"/>
        </w:rPr>
        <w:t xml:space="preserve">         - В рамках пятого вопроса</w:t>
      </w:r>
      <w:r>
        <w:rPr>
          <w:color w:val="000000"/>
        </w:rPr>
        <w:t> требуется уяснить, что</w:t>
      </w:r>
      <w:r w:rsidR="00C47F39">
        <w:rPr>
          <w:color w:val="000000"/>
        </w:rPr>
        <w:t xml:space="preserve"> </w:t>
      </w:r>
      <w:r>
        <w:t>высшим представительным и законодательным органом Франции является бикамеральный парламент.      Нижняя палата - Национальное собрание - рассматривается как орган общенационального представительства. Оно включает 577 депутатов, избираемых сроком на пять лет на основе всеобщего и прямого голосования. Верхняя палата - сенат - представляет интересы территориальных коллективов. Члены сената избираются сроком на девять лет путем косвенных выборов. Сенат представляет интересы территориальных коллективов. Причем каждые три года сенат обновляется на одну треть.</w:t>
      </w:r>
      <w:r w:rsidR="00C47F39">
        <w:t xml:space="preserve"> </w:t>
      </w:r>
      <w:r>
        <w:rPr>
          <w:iCs/>
          <w:color w:val="000000"/>
          <w:spacing w:val="-7"/>
        </w:rPr>
        <w:t xml:space="preserve">Студентам необходимо охарактеризовать компетенцию палат. Особенности </w:t>
      </w:r>
      <w:r>
        <w:t xml:space="preserve">образования парламентских фракций. </w:t>
      </w:r>
    </w:p>
    <w:p w:rsidR="00EE1275" w:rsidRDefault="00EE1275" w:rsidP="00EE127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>- При рассмотрении шестого  вопроса, студенты определяют, что судебная власть представлена судами общей юрисдикции и административными судами. Кроме того, имеются квазисудебные органы - Конституционный совет и Государственный совет. Последний является высшим органом административной юстиции во Франции. Прокуратура, в задачу которой входит поддержание государственного обвинения, действует при судах.</w:t>
      </w:r>
      <w:r w:rsidR="00C47F39">
        <w:t xml:space="preserve"> </w:t>
      </w:r>
      <w:r>
        <w:t>Далее характеризуют суды общей юрисдикции, специализированные суды, апелляционные суды, административные суды, трибунал по конфликтам.</w:t>
      </w:r>
    </w:p>
    <w:p w:rsidR="00EE1275" w:rsidRDefault="00EE1275" w:rsidP="00EE127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iCs/>
          <w:color w:val="000000"/>
        </w:rPr>
        <w:t xml:space="preserve">- При ответе на седьмой вопрос студентам следует указать, что </w:t>
      </w:r>
      <w:r>
        <w:t>Франция является децентрализованным унитарным государством. Территориальными коллективами Французской Республики являются коммуны, департаменты и заморские территории. В состав территории государства входят 96 департаментов в метрополии, 4 заморских департамента (Гваделупа, Мартиника, Гвиана, Реюньон), две территории с особым статусом (Майотта, Сен-Пьер и Микелон) и четыре заморских территории (Новая Каледония, Полинезия, Уоллис и Футуна, Южные и антарктические территории).</w:t>
      </w:r>
      <w:r w:rsidR="00C47F39">
        <w:t xml:space="preserve"> </w:t>
      </w:r>
      <w:r>
        <w:t xml:space="preserve">Далее студенты характеризуют звенья административно-территориального деления Франции. </w:t>
      </w:r>
    </w:p>
    <w:p w:rsidR="00C47F39" w:rsidRDefault="00C47F39" w:rsidP="00EE127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Доклады: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Характеристика Конституции 1958 года и ее последующих изменений. Состав юридической Конституции Франции.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Парламент, его структура, полномочия, внутренняя организация и взаимоотношения палат. 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3.Конституционные ограничения компетенции парламента. Законодательный процесс. Система «рационализированного парламентаризма».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Президент, его социальное назначение, политическая роль, компетенция и взаимоотношения с парламентом и правительством. Акты. Ответственность. Аппарат Президента.</w:t>
      </w:r>
    </w:p>
    <w:p w:rsidR="00EE1275" w:rsidRDefault="00EE1275" w:rsidP="00EE127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Правительство, порядок формирования и полномочия. Акты. Ответственность. Правительственный аппарат.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Местное управление и самоуправление.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ЗАДАНИЯ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 Почему Французский Конституционный Совет нельзя считать конституционным судом? Ответ обоснуйте.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Что такое ордонанс и декрет? Чем они различаются? Какие бывают декреты?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Что такое делегированное законодательство? Найдите в конституции Франции статьи, предоставляющие парламенту право делегировать свои полномочия.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Используя текст Конституции, охарактеризуйте полномочия Президента Французской Республики.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Поясните смысл следующих терминов: </w:t>
      </w:r>
      <w:r>
        <w:rPr>
          <w:rFonts w:ascii="Times New Roman" w:hAnsi="Times New Roman"/>
          <w:i/>
          <w:sz w:val="24"/>
          <w:szCs w:val="24"/>
        </w:rPr>
        <w:t>рационализированный парламентаризм, юридическая конституция, инструментальная конституция, система досье, декрет, ордонанс, смешанная форма правления.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Перечислите единицы административно-территориального деления Французской республики из нижеперечисленных, ссылаясь на положения Конституции Франции: округ, департамент, область, коммуна, приход, заморская территория, уезд, графство.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7. Напишите пропущенное слово: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юридическом смысле действующая Конституция Франции включает в себя четыре акта: Конституцию 1958 г., Декларацию прав человека и гражданина 1789 г., …, а также Хартию об экологических  правах 2004г.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одним из органов конституционного контроля во Франции является …,  который формируется правительством в основном из квалифицированных юристов; 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осуществление экономических, социальных и политических прав и свобод в послевоенной Франции  рассматривалось как обязательное условие … развития; 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важным органом, защищающим права французов, является посредник или …;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Франция сегодня – это республика с сильной бицефальной … властью, носителями которой выступают президент и правительство.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нижняя палата парламента Франции  - … – рассматривается как орган общенационального …; 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высший орган административной юстиции - …; 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объединение нескольких коммун – это …, который введен для удобства управления государственными делами. 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ЗАДАЧИ</w:t>
      </w:r>
    </w:p>
    <w:p w:rsidR="00EE1275" w:rsidRDefault="00EE1275" w:rsidP="00EE127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E1275" w:rsidRDefault="00EE1275" w:rsidP="00EE127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Президент Франции с 2002 года избирается на пять лет всеобщими и прямыми выборами по мажоритарной избирательной системе абсолютного большинства в первом туре и относительного большинства - во втором туре. </w:t>
      </w:r>
      <w:r>
        <w:rPr>
          <w:rFonts w:ascii="Times New Roman" w:hAnsi="Times New Roman"/>
          <w:i/>
          <w:sz w:val="24"/>
          <w:szCs w:val="24"/>
        </w:rPr>
        <w:t>Допустимо ли во Франции досрочное прекращение полномочий Президента?</w:t>
      </w:r>
      <w:r w:rsidR="00C47F3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В связи, с чем они могут быть прекращены?  Кто в случае досрочного прекращения полномочий Президента осуществляет его деятельность?</w:t>
      </w:r>
    </w:p>
    <w:p w:rsidR="00EE1275" w:rsidRDefault="00EE1275" w:rsidP="00EE127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E1275" w:rsidRDefault="00EE1275" w:rsidP="00EE127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Премьер-министр Франции после обсуждения в Совете Министров поставил вопрос об ответственности Правительства в связи с его программой перед Национальным Собранием. Нижняя палата французского парламента не одобрила правительственную программу. </w:t>
      </w:r>
      <w:r>
        <w:rPr>
          <w:rFonts w:ascii="Times New Roman" w:hAnsi="Times New Roman"/>
          <w:i/>
          <w:iCs/>
          <w:sz w:val="24"/>
          <w:szCs w:val="24"/>
        </w:rPr>
        <w:t>Каково дальнейшее развитие ситуации?</w:t>
      </w:r>
    </w:p>
    <w:p w:rsidR="00EE1275" w:rsidRDefault="00EE1275" w:rsidP="00EE127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E1275" w:rsidRDefault="00EE1275" w:rsidP="00EE127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 выборах в нижнюю палату парламента Франции победу одержала (левая) Французская социалистическая партия. Президент, назначающий согласно конституции правительство, принадлежит к (правой) Республиканской партии. </w:t>
      </w:r>
      <w:r>
        <w:rPr>
          <w:rFonts w:ascii="Times New Roman" w:hAnsi="Times New Roman"/>
          <w:i/>
          <w:iCs/>
          <w:sz w:val="24"/>
          <w:szCs w:val="24"/>
        </w:rPr>
        <w:t>Каким образом будет сформировано правительство?</w:t>
      </w:r>
    </w:p>
    <w:p w:rsidR="00EE1275" w:rsidRDefault="00EE1275" w:rsidP="00EE127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E1275" w:rsidRDefault="00EE1275" w:rsidP="00EE127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Конституционный совет Франции принял к рассмотрению дело о конституционности проекта органического закона «О средствах массовой информации». Президент заявил, что Конституционный совет вправе рассматривать лишь законы, а не их проекты. </w:t>
      </w:r>
      <w:r>
        <w:rPr>
          <w:rFonts w:ascii="Times New Roman" w:hAnsi="Times New Roman"/>
          <w:i/>
          <w:iCs/>
          <w:sz w:val="24"/>
          <w:szCs w:val="24"/>
        </w:rPr>
        <w:t>Кто прав?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ТЕСТЫ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Законом от 1 июня 1958 года подготовка конституционного текста была делегирована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Шарлю де Голлю;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Мишелю Дебре;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Фердинанду Лассалю;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Морису Дюверже.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2"/>
          <w:rFonts w:eastAsiaTheme="majorEastAsia"/>
          <w:color w:val="000000"/>
        </w:rPr>
        <w:t>2. Кто не обладает полномочиями назначения  членов Конституционного совета: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президент;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председатели сената;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премьер-министр;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г) председатели Национального собрания.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iCs/>
        </w:rPr>
        <w:t>3</w:t>
      </w:r>
      <w:r>
        <w:rPr>
          <w:rStyle w:val="c2"/>
          <w:rFonts w:eastAsiaTheme="majorEastAsia"/>
          <w:color w:val="000000"/>
        </w:rPr>
        <w:t>.  Какой ценз французского законодательства предусматривает положение о том, что в списки избирателей не включаются банкроты, а также лица, лишенные судом избирательных прав на конкретный срок: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возрастной ценз;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моральный ценз;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ценз несовместимости;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г) ценз оседлости.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u w:val="single"/>
        </w:rPr>
      </w:pP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iCs/>
        </w:rPr>
        <w:t xml:space="preserve">4. </w:t>
      </w:r>
      <w:r>
        <w:rPr>
          <w:rStyle w:val="c2"/>
          <w:rFonts w:eastAsiaTheme="majorEastAsia"/>
          <w:color w:val="000000"/>
        </w:rPr>
        <w:t>Право на забастовку предусмотрено: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политическими правами;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социально-экономическими правами;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индивидуальными правами;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г) коллективными правами.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2"/>
          <w:rFonts w:eastAsiaTheme="majorEastAsia"/>
        </w:rPr>
        <w:t>5. Одна из старейших политических партий, ведущей свое происхождение от Французской секции Рабочего Интернационала: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а) социалистическая партия;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голлистская партия;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коммунистическая партия;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 xml:space="preserve"> г) буржуазная партия.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2"/>
          <w:rFonts w:eastAsiaTheme="majorEastAsia"/>
        </w:rPr>
        <w:t>6. К исполнительной власти относятся: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а) государственная администрация;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полиция;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органы национальной безопасности;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color w:val="000000"/>
        </w:rPr>
        <w:t>г) вооруженные силы;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д) территориальные коллективы.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rFonts w:eastAsiaTheme="majorEastAsia"/>
          <w:bCs/>
        </w:rPr>
      </w:pPr>
      <w:r>
        <w:rPr>
          <w:rStyle w:val="c2"/>
          <w:rFonts w:eastAsiaTheme="majorEastAsia"/>
          <w:color w:val="000000"/>
        </w:rPr>
        <w:t>7. Председателем  Совета министров является: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 xml:space="preserve">а) </w:t>
      </w:r>
      <w:r>
        <w:rPr>
          <w:rStyle w:val="c2"/>
          <w:rFonts w:eastAsiaTheme="majorEastAsia"/>
          <w:color w:val="000000"/>
        </w:rPr>
        <w:t>премьер-министр</w:t>
      </w:r>
      <w:r>
        <w:rPr>
          <w:rStyle w:val="c0"/>
          <w:color w:val="000000"/>
        </w:rPr>
        <w:t>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президент;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  <w:u w:val="single"/>
        </w:rPr>
      </w:pPr>
      <w:r>
        <w:rPr>
          <w:rStyle w:val="c0"/>
          <w:color w:val="000000"/>
        </w:rPr>
        <w:t>в) председатель Национального собрания;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г) председатель верхней палаты парламента.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2"/>
          <w:rFonts w:eastAsiaTheme="majorEastAsia"/>
          <w:color w:val="000000"/>
        </w:rPr>
        <w:t>8. Председатель Национального собрания избирается: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 xml:space="preserve">а) </w:t>
      </w:r>
      <w:r>
        <w:rPr>
          <w:rStyle w:val="c2"/>
          <w:rFonts w:eastAsiaTheme="majorEastAsia"/>
          <w:color w:val="000000"/>
        </w:rPr>
        <w:t>на срок</w:t>
      </w:r>
      <w:r>
        <w:rPr>
          <w:rStyle w:val="c0"/>
          <w:color w:val="000000"/>
        </w:rPr>
        <w:t xml:space="preserve"> полномочий палаты;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  <w:u w:val="single"/>
        </w:rPr>
      </w:pPr>
      <w:r>
        <w:rPr>
          <w:rStyle w:val="c0"/>
          <w:color w:val="000000"/>
        </w:rPr>
        <w:t>б) на срок правления президента;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lastRenderedPageBreak/>
        <w:t>в) переизбирается каждый год;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г) нет верного ответа.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2"/>
          <w:rFonts w:eastAsiaTheme="majorEastAsia"/>
          <w:color w:val="000000"/>
        </w:rPr>
        <w:t>9. Суды, рассматривающие категорию дел относящихся к трудовым спорам: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а) специализированные суды;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административные суды;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апелляционные суды;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г) суды ассизов.</w:t>
      </w:r>
    </w:p>
    <w:p w:rsidR="00EE1275" w:rsidRDefault="00EE1275" w:rsidP="00EE1275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Style w:val="c2"/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iCs/>
          <w:sz w:val="24"/>
          <w:szCs w:val="24"/>
        </w:rPr>
        <w:t xml:space="preserve"> Муниципальный совет из своего состава большинством голосов избирает представителя исполнительной власти: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главу округа;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префекта;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мэра;</w:t>
      </w:r>
    </w:p>
    <w:p w:rsidR="00EE1275" w:rsidRDefault="00EE1275" w:rsidP="00EE12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комиссара Республики.</w:t>
      </w:r>
    </w:p>
    <w:p w:rsidR="00EE1275" w:rsidRDefault="00EE1275" w:rsidP="00EE127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EE1275" w:rsidRDefault="00EE1275" w:rsidP="00EE12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ОСНОВНЫЕ ТЕРМИНЫ И ПОНЯТИЯ:</w:t>
      </w:r>
    </w:p>
    <w:p w:rsidR="00EE1275" w:rsidRDefault="00EE1275" w:rsidP="00EE127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</w:rPr>
        <w:t xml:space="preserve"> - </w:t>
      </w:r>
      <w:r>
        <w:t>смешанная республика, бикамеральный парламент, Совет министров, Национальное собрание, сенат, парламентские фракции, коммуны, кантон, департамент, регион.</w:t>
      </w:r>
    </w:p>
    <w:p w:rsidR="00012F66" w:rsidRDefault="00012F66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СПИСОК РЕКОМЕНДУЕМОЙ ЛИТЕРАТУРЫ: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1. Автономов А.С. Конституционное (государственное) право зарубежных стран: Учебник. –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2. Конституционализм в современном государстве. – Тирасполь, 2009.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3. Конституционное право зарубежных стран: Учебник для вузов / Под общей ред. чл.-кор. РАН, проф. М.В.Баглая, д.ю.н. Ю.И.Лейбо, Л.М.Энтина. – 2-е изд., перераб.-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4. Комкова Г.Н. Конституционное право зарубежных стран: Учебник для бакалавров, М.,2013.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5. Мишин А.А. Конституционное (государственное) право зарубежных стран: Учебник. – 10-е изд., испр. и доп. – М., 2003.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6. Попова А.В. Конституционное право зарубежных стран: Краткий курс лекций /А.В.Попова. – М., 2010.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7. Чиркин В.Е. Конституционное право зарубежных стран: Учебник, - М.,  2000.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Default="00B07F80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7054B1" w:rsidRDefault="00B07F80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07F80" w:rsidRPr="007054B1" w:rsidSect="004128FE">
      <w:footerReference w:type="default" r:id="rId7"/>
      <w:pgSz w:w="11906" w:h="16838"/>
      <w:pgMar w:top="1134" w:right="850" w:bottom="1134" w:left="1701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E45" w:rsidRDefault="00443E45" w:rsidP="004128FE">
      <w:pPr>
        <w:spacing w:after="0" w:line="240" w:lineRule="auto"/>
      </w:pPr>
      <w:r>
        <w:separator/>
      </w:r>
    </w:p>
  </w:endnote>
  <w:endnote w:type="continuationSeparator" w:id="0">
    <w:p w:rsidR="00443E45" w:rsidRDefault="00443E45" w:rsidP="0041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00653"/>
      <w:docPartObj>
        <w:docPartGallery w:val="Page Numbers (Bottom of Page)"/>
        <w:docPartUnique/>
      </w:docPartObj>
    </w:sdtPr>
    <w:sdtContent>
      <w:p w:rsidR="004128FE" w:rsidRDefault="00924577">
        <w:pPr>
          <w:pStyle w:val="a9"/>
          <w:jc w:val="center"/>
        </w:pPr>
        <w:fldSimple w:instr=" PAGE   \* MERGEFORMAT ">
          <w:r w:rsidR="00C47F39">
            <w:rPr>
              <w:noProof/>
            </w:rPr>
            <w:t>6</w:t>
          </w:r>
        </w:fldSimple>
      </w:p>
    </w:sdtContent>
  </w:sdt>
  <w:p w:rsidR="004128FE" w:rsidRDefault="004128F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E45" w:rsidRDefault="00443E45" w:rsidP="004128FE">
      <w:pPr>
        <w:spacing w:after="0" w:line="240" w:lineRule="auto"/>
      </w:pPr>
      <w:r>
        <w:separator/>
      </w:r>
    </w:p>
  </w:footnote>
  <w:footnote w:type="continuationSeparator" w:id="0">
    <w:p w:rsidR="00443E45" w:rsidRDefault="00443E45" w:rsidP="0041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025BB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A311B4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4B1"/>
    <w:rsid w:val="00012F66"/>
    <w:rsid w:val="00146C57"/>
    <w:rsid w:val="004128FE"/>
    <w:rsid w:val="00443E45"/>
    <w:rsid w:val="00605EE2"/>
    <w:rsid w:val="007054B1"/>
    <w:rsid w:val="00812059"/>
    <w:rsid w:val="00876C82"/>
    <w:rsid w:val="00924577"/>
    <w:rsid w:val="00B07F80"/>
    <w:rsid w:val="00C47F39"/>
    <w:rsid w:val="00EE1275"/>
    <w:rsid w:val="00F767E4"/>
    <w:rsid w:val="00FD2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54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4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54B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54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7054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7054B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05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54B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8F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8F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07F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7F80"/>
    <w:rPr>
      <w:rFonts w:ascii="Calibri" w:eastAsia="Times New Roman" w:hAnsi="Calibri" w:cs="Times New Roman"/>
      <w:lang w:eastAsia="ru-RU"/>
    </w:rPr>
  </w:style>
  <w:style w:type="paragraph" w:customStyle="1" w:styleId="c3">
    <w:name w:val="c3"/>
    <w:basedOn w:val="a"/>
    <w:uiPriority w:val="99"/>
    <w:rsid w:val="00EE12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EE1275"/>
  </w:style>
  <w:style w:type="character" w:customStyle="1" w:styleId="c0">
    <w:name w:val="c0"/>
    <w:basedOn w:val="a0"/>
    <w:rsid w:val="00EE12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1888</Words>
  <Characters>10767</Characters>
  <Application>Microsoft Office Word</Application>
  <DocSecurity>0</DocSecurity>
  <Lines>89</Lines>
  <Paragraphs>25</Paragraphs>
  <ScaleCrop>false</ScaleCrop>
  <Company>CtrlSoft</Company>
  <LinksUpToDate>false</LinksUpToDate>
  <CharactersWithSpaces>12630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14</cp:revision>
  <dcterms:created xsi:type="dcterms:W3CDTF">2019-07-25T13:08:00Z</dcterms:created>
  <dcterms:modified xsi:type="dcterms:W3CDTF">2019-07-25T13:44:00Z</dcterms:modified>
</cp:coreProperties>
</file>